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0FF3BE" w14:textId="77777777" w:rsidR="00F3717F" w:rsidRPr="00667E7E" w:rsidRDefault="00F3717F" w:rsidP="00F3717F">
      <w:pPr>
        <w:pStyle w:val="Title"/>
        <w:spacing w:line="360" w:lineRule="auto"/>
        <w:rPr>
          <w:sz w:val="24"/>
          <w:szCs w:val="24"/>
        </w:rPr>
      </w:pPr>
      <w:r w:rsidRPr="00667E7E">
        <w:rPr>
          <w:sz w:val="52"/>
          <w:szCs w:val="52"/>
        </w:rPr>
        <w:t>Reflection</w:t>
      </w:r>
      <w:r w:rsidRPr="00667E7E">
        <w:rPr>
          <w:sz w:val="24"/>
          <w:szCs w:val="24"/>
        </w:rPr>
        <w:t xml:space="preserve"> (Wombat Stew Puppetry Show)</w:t>
      </w:r>
    </w:p>
    <w:p w14:paraId="150674B3" w14:textId="77777777" w:rsidR="00F3717F" w:rsidRPr="00667E7E" w:rsidRDefault="00F3717F" w:rsidP="00F3717F">
      <w:pPr>
        <w:spacing w:line="360" w:lineRule="auto"/>
        <w:rPr>
          <w:rFonts w:eastAsiaTheme="minorEastAsia" w:cstheme="minorHAnsi"/>
          <w:b/>
          <w:bCs/>
          <w:color w:val="000000" w:themeColor="text1"/>
        </w:rPr>
      </w:pPr>
      <w:r w:rsidRPr="00667E7E">
        <w:rPr>
          <w:rFonts w:eastAsiaTheme="minorEastAsia" w:cstheme="minorHAnsi"/>
          <w:b/>
          <w:bCs/>
          <w:color w:val="000000" w:themeColor="text1"/>
        </w:rPr>
        <w:t xml:space="preserve">Your Arts/Teaching Practice Focus: </w:t>
      </w:r>
    </w:p>
    <w:p w14:paraId="33B7C51B" w14:textId="77777777" w:rsidR="00F3717F" w:rsidRPr="00667E7E" w:rsidRDefault="00F3717F" w:rsidP="00F3717F">
      <w:pPr>
        <w:spacing w:line="360" w:lineRule="auto"/>
        <w:rPr>
          <w:rFonts w:eastAsiaTheme="minorEastAsia" w:cstheme="minorHAnsi"/>
          <w:color w:val="000000" w:themeColor="text1"/>
        </w:rPr>
      </w:pPr>
      <w:r w:rsidRPr="00667E7E">
        <w:rPr>
          <w:rFonts w:eastAsiaTheme="minorEastAsia" w:cstheme="minorHAnsi"/>
          <w:color w:val="000000" w:themeColor="text1"/>
        </w:rPr>
        <w:t xml:space="preserve">Initially, it is important to note that this puppetry show was the first teacher-led drama learning experience (with children active participation) for this group of children. For this reason, my focus was to introduce a new way of storytelling by using puppets with children participation. Dinham and Chalk (2017) mentioned seven elements of drama which I have chosen four of them as my focus in this learning experience which are role, character, </w:t>
      </w:r>
      <w:proofErr w:type="gramStart"/>
      <w:r w:rsidRPr="00667E7E">
        <w:rPr>
          <w:rFonts w:eastAsiaTheme="minorEastAsia" w:cstheme="minorHAnsi"/>
          <w:color w:val="000000" w:themeColor="text1"/>
        </w:rPr>
        <w:t>relationships</w:t>
      </w:r>
      <w:proofErr w:type="gramEnd"/>
      <w:r w:rsidRPr="00667E7E">
        <w:rPr>
          <w:rFonts w:eastAsiaTheme="minorEastAsia" w:cstheme="minorHAnsi"/>
          <w:color w:val="000000" w:themeColor="text1"/>
        </w:rPr>
        <w:t xml:space="preserve"> and situation. </w:t>
      </w:r>
    </w:p>
    <w:p w14:paraId="2C115AA0" w14:textId="77777777" w:rsidR="00F3717F" w:rsidRPr="00667E7E" w:rsidRDefault="00F3717F" w:rsidP="00F3717F">
      <w:pPr>
        <w:spacing w:line="360" w:lineRule="auto"/>
        <w:rPr>
          <w:rFonts w:eastAsiaTheme="minorEastAsia" w:cstheme="minorHAnsi"/>
          <w:color w:val="000000" w:themeColor="text1"/>
        </w:rPr>
      </w:pPr>
      <w:r w:rsidRPr="00667E7E">
        <w:rPr>
          <w:rFonts w:eastAsiaTheme="minorEastAsia" w:cstheme="minorHAnsi"/>
          <w:color w:val="000000" w:themeColor="text1"/>
        </w:rPr>
        <w:t xml:space="preserve">Why I have chosen this book? </w:t>
      </w:r>
      <w:proofErr w:type="gramStart"/>
      <w:r w:rsidRPr="00667E7E">
        <w:rPr>
          <w:rFonts w:eastAsiaTheme="minorEastAsia" w:cstheme="minorHAnsi"/>
          <w:color w:val="000000" w:themeColor="text1"/>
        </w:rPr>
        <w:t>However</w:t>
      </w:r>
      <w:proofErr w:type="gramEnd"/>
      <w:r w:rsidRPr="00667E7E">
        <w:rPr>
          <w:rFonts w:eastAsiaTheme="minorEastAsia" w:cstheme="minorHAnsi"/>
          <w:color w:val="000000" w:themeColor="text1"/>
        </w:rPr>
        <w:t xml:space="preserve"> this learning experience was intentional and teacher-led, but it was based on children’s interest. The children were familiar with the book as it was in the library corner for sometimes when I started my placement and I was asked to read it for them both individually and as a group which made me realise that children were interested in it. Moreover, Wombat Stew is a simple story with a limited dialogue which makes it a good choice for the first puppetry experience. Among this group were children with English as an additional language, a child on the Spectrum and three children with selective mutism. Since my focus was to introduce the four elements of drama which I mentioned before, I decided not to confuse them with saying the dialogue; I read aloud the story and children act it out, I said the dialogue and they moved their puppets which was successful. All the three children with selective mutism wanted to take part as they understood they don’t need to have conversations. However, we all sang with the dingo song while I play the drum. According to Dinham and Chalk (2017), as they mentioned that a good-quality learning experience needs a holistic approach, my purpose was to let the children listen to the story, actively involved in it, take </w:t>
      </w:r>
      <w:proofErr w:type="gramStart"/>
      <w:r w:rsidRPr="00667E7E">
        <w:rPr>
          <w:rFonts w:eastAsiaTheme="minorEastAsia" w:cstheme="minorHAnsi"/>
          <w:color w:val="000000" w:themeColor="text1"/>
        </w:rPr>
        <w:t>roles</w:t>
      </w:r>
      <w:proofErr w:type="gramEnd"/>
      <w:r w:rsidRPr="00667E7E">
        <w:rPr>
          <w:rFonts w:eastAsiaTheme="minorEastAsia" w:cstheme="minorHAnsi"/>
          <w:color w:val="000000" w:themeColor="text1"/>
        </w:rPr>
        <w:t xml:space="preserve"> and sing to the beats of the drum.</w:t>
      </w:r>
    </w:p>
    <w:p w14:paraId="30CE8058" w14:textId="77777777" w:rsidR="00F3717F" w:rsidRPr="00667E7E" w:rsidRDefault="00F3717F" w:rsidP="00F3717F">
      <w:pPr>
        <w:spacing w:line="360" w:lineRule="auto"/>
        <w:rPr>
          <w:rFonts w:eastAsiaTheme="minorEastAsia" w:cstheme="minorHAnsi"/>
          <w:color w:val="000000" w:themeColor="text1"/>
        </w:rPr>
      </w:pPr>
      <w:r w:rsidRPr="00667E7E">
        <w:rPr>
          <w:rFonts w:eastAsiaTheme="minorEastAsia" w:cstheme="minorHAnsi"/>
          <w:color w:val="000000" w:themeColor="text1"/>
        </w:rPr>
        <w:t xml:space="preserve">In terms of setting the </w:t>
      </w:r>
      <w:proofErr w:type="gramStart"/>
      <w:r w:rsidRPr="00667E7E">
        <w:rPr>
          <w:rFonts w:eastAsiaTheme="minorEastAsia" w:cstheme="minorHAnsi"/>
          <w:color w:val="000000" w:themeColor="text1"/>
        </w:rPr>
        <w:t>scene,  I</w:t>
      </w:r>
      <w:proofErr w:type="gramEnd"/>
      <w:r w:rsidRPr="00667E7E">
        <w:rPr>
          <w:rFonts w:eastAsiaTheme="minorEastAsia" w:cstheme="minorHAnsi"/>
          <w:color w:val="000000" w:themeColor="text1"/>
        </w:rPr>
        <w:t xml:space="preserve"> realised that I need to scaffold them by asking questions. For instance, I modelled what I want them to do for the first page as I showed them that we need a dingo, a billycan, a </w:t>
      </w:r>
      <w:proofErr w:type="gramStart"/>
      <w:r w:rsidRPr="00667E7E">
        <w:rPr>
          <w:rFonts w:eastAsiaTheme="minorEastAsia" w:cstheme="minorHAnsi"/>
          <w:color w:val="000000" w:themeColor="text1"/>
        </w:rPr>
        <w:t>wombat</w:t>
      </w:r>
      <w:proofErr w:type="gramEnd"/>
      <w:r w:rsidRPr="00667E7E">
        <w:rPr>
          <w:rFonts w:eastAsiaTheme="minorEastAsia" w:cstheme="minorHAnsi"/>
          <w:color w:val="000000" w:themeColor="text1"/>
        </w:rPr>
        <w:t xml:space="preserve"> and a kookaburra. I put them in the middle of our circle and turned to the next page. They said we need mud. I asked them that do you think is it a clever idea to bring mud on our mat inside the kinder? I aimed to encourage them to use their </w:t>
      </w:r>
      <w:r w:rsidRPr="00667E7E">
        <w:rPr>
          <w:rFonts w:eastAsiaTheme="minorEastAsia" w:cstheme="minorHAnsi"/>
          <w:color w:val="000000" w:themeColor="text1"/>
        </w:rPr>
        <w:lastRenderedPageBreak/>
        <w:t xml:space="preserve">imagination to find alternatives. One child said we can use brown paper and pretend that it is mud. I sent him to the collage table to bring some brown paper and give a piece to all the children. The papers were torn, scrunched and went into our billycan. But the billycan was too small for that much mud. ‘I wonder what we can do?’ and one child said we need a bigger pot. I asked one of the staff to help that child to go into the storeroom and find the cauldron. Children cleverly designed the scene (unfortunately I couldn’t take a photo) and I started to allocate the roles. </w:t>
      </w:r>
    </w:p>
    <w:p w14:paraId="7D1E9019" w14:textId="77777777" w:rsidR="00F3717F" w:rsidRPr="00667E7E" w:rsidRDefault="00F3717F" w:rsidP="00F3717F">
      <w:pPr>
        <w:spacing w:line="360" w:lineRule="auto"/>
        <w:rPr>
          <w:rFonts w:eastAsiaTheme="minorEastAsia" w:cstheme="minorHAnsi"/>
          <w:b/>
          <w:bCs/>
          <w:color w:val="000000" w:themeColor="text1"/>
        </w:rPr>
      </w:pPr>
      <w:r w:rsidRPr="00667E7E">
        <w:rPr>
          <w:rFonts w:eastAsiaTheme="minorEastAsia" w:cstheme="minorHAnsi"/>
          <w:b/>
          <w:bCs/>
          <w:color w:val="000000" w:themeColor="text1"/>
        </w:rPr>
        <w:t xml:space="preserve">Educational Dimensions CLIMER </w:t>
      </w:r>
    </w:p>
    <w:p w14:paraId="188B1103" w14:textId="77777777" w:rsidR="00F3717F" w:rsidRPr="00667E7E" w:rsidRDefault="00F3717F" w:rsidP="00F3717F">
      <w:pPr>
        <w:spacing w:line="360" w:lineRule="auto"/>
        <w:rPr>
          <w:rFonts w:eastAsiaTheme="minorEastAsia" w:cstheme="minorHAnsi"/>
          <w:color w:val="000000" w:themeColor="text1"/>
        </w:rPr>
      </w:pPr>
      <w:r w:rsidRPr="00667E7E">
        <w:rPr>
          <w:rFonts w:eastAsiaTheme="minorEastAsia" w:cstheme="minorHAnsi"/>
          <w:color w:val="000000" w:themeColor="text1"/>
        </w:rPr>
        <w:t>According to Dinham and Chalk (2017), this learning experience provided opportunities for children to:</w:t>
      </w:r>
    </w:p>
    <w:p w14:paraId="2A18525E" w14:textId="77777777" w:rsidR="00F3717F" w:rsidRPr="00667E7E" w:rsidRDefault="00F3717F" w:rsidP="00F3717F">
      <w:pPr>
        <w:pStyle w:val="ListParagraph"/>
        <w:numPr>
          <w:ilvl w:val="0"/>
          <w:numId w:val="1"/>
        </w:numPr>
        <w:spacing w:line="360" w:lineRule="auto"/>
        <w:rPr>
          <w:rFonts w:asciiTheme="minorHAnsi" w:eastAsiaTheme="minorEastAsia" w:hAnsiTheme="minorHAnsi" w:cstheme="minorHAnsi"/>
          <w:color w:val="000000" w:themeColor="text1"/>
          <w:lang w:eastAsia="ja-JP"/>
        </w:rPr>
      </w:pPr>
      <w:r w:rsidRPr="00667E7E">
        <w:rPr>
          <w:rFonts w:asciiTheme="minorHAnsi" w:eastAsiaTheme="minorEastAsia" w:hAnsiTheme="minorHAnsi" w:cstheme="minorHAnsi"/>
          <w:color w:val="000000" w:themeColor="text1"/>
          <w:lang w:eastAsia="ja-JP"/>
        </w:rPr>
        <w:t>Develop the LANGUAGE of arts. Children knew what was their role, what was the character of their roles (</w:t>
      </w:r>
      <w:proofErr w:type="spellStart"/>
      <w:r w:rsidRPr="00667E7E">
        <w:rPr>
          <w:rFonts w:asciiTheme="minorHAnsi" w:eastAsiaTheme="minorEastAsia" w:hAnsiTheme="minorHAnsi" w:cstheme="minorHAnsi"/>
          <w:color w:val="000000" w:themeColor="text1"/>
          <w:lang w:eastAsia="ja-JP"/>
        </w:rPr>
        <w:t>friendy</w:t>
      </w:r>
      <w:proofErr w:type="spellEnd"/>
      <w:r w:rsidRPr="00667E7E">
        <w:rPr>
          <w:rFonts w:asciiTheme="minorHAnsi" w:eastAsiaTheme="minorEastAsia" w:hAnsiTheme="minorHAnsi" w:cstheme="minorHAnsi"/>
          <w:color w:val="000000" w:themeColor="text1"/>
          <w:lang w:eastAsia="ja-JP"/>
        </w:rPr>
        <w:t xml:space="preserve">/non-friendly), what was their relationship (friends) and what was the situation </w:t>
      </w:r>
      <w:proofErr w:type="gramStart"/>
      <w:r w:rsidRPr="00667E7E">
        <w:rPr>
          <w:rFonts w:asciiTheme="minorHAnsi" w:eastAsiaTheme="minorEastAsia" w:hAnsiTheme="minorHAnsi" w:cstheme="minorHAnsi"/>
          <w:color w:val="000000" w:themeColor="text1"/>
          <w:lang w:eastAsia="ja-JP"/>
        </w:rPr>
        <w:t>( helping</w:t>
      </w:r>
      <w:proofErr w:type="gramEnd"/>
      <w:r w:rsidRPr="00667E7E">
        <w:rPr>
          <w:rFonts w:asciiTheme="minorHAnsi" w:eastAsiaTheme="minorEastAsia" w:hAnsiTheme="minorHAnsi" w:cstheme="minorHAnsi"/>
          <w:color w:val="000000" w:themeColor="text1"/>
          <w:lang w:eastAsia="ja-JP"/>
        </w:rPr>
        <w:t xml:space="preserve"> a friend)</w:t>
      </w:r>
    </w:p>
    <w:p w14:paraId="021CB56C" w14:textId="77777777" w:rsidR="00F3717F" w:rsidRPr="00667E7E" w:rsidRDefault="00F3717F" w:rsidP="00F3717F">
      <w:pPr>
        <w:pStyle w:val="ListParagraph"/>
        <w:spacing w:line="360" w:lineRule="auto"/>
        <w:rPr>
          <w:rFonts w:asciiTheme="minorHAnsi" w:eastAsiaTheme="minorEastAsia" w:hAnsiTheme="minorHAnsi" w:cstheme="minorHAnsi"/>
          <w:color w:val="000000" w:themeColor="text1"/>
          <w:lang w:eastAsia="ja-JP"/>
        </w:rPr>
      </w:pPr>
    </w:p>
    <w:p w14:paraId="22689879" w14:textId="77777777" w:rsidR="00F3717F" w:rsidRPr="00667E7E" w:rsidRDefault="00F3717F" w:rsidP="00F3717F">
      <w:pPr>
        <w:pStyle w:val="ListParagraph"/>
        <w:numPr>
          <w:ilvl w:val="0"/>
          <w:numId w:val="1"/>
        </w:numPr>
        <w:spacing w:line="360" w:lineRule="auto"/>
        <w:rPr>
          <w:rFonts w:asciiTheme="minorHAnsi" w:eastAsiaTheme="minorEastAsia" w:hAnsiTheme="minorHAnsi" w:cstheme="minorHAnsi"/>
          <w:color w:val="000000" w:themeColor="text1"/>
          <w:lang w:eastAsia="ja-JP"/>
        </w:rPr>
      </w:pPr>
      <w:r w:rsidRPr="00667E7E">
        <w:rPr>
          <w:rFonts w:asciiTheme="minorHAnsi" w:eastAsiaTheme="minorEastAsia" w:hAnsiTheme="minorHAnsi" w:cstheme="minorHAnsi"/>
          <w:color w:val="000000" w:themeColor="text1"/>
          <w:lang w:eastAsia="ja-JP"/>
        </w:rPr>
        <w:t xml:space="preserve">Develop the IDEAS, they brainstormed and set the scene with help of each other. </w:t>
      </w:r>
    </w:p>
    <w:p w14:paraId="21AE2231" w14:textId="77777777" w:rsidR="00F3717F" w:rsidRPr="00667E7E" w:rsidRDefault="00F3717F" w:rsidP="00F3717F">
      <w:pPr>
        <w:spacing w:line="360" w:lineRule="auto"/>
        <w:rPr>
          <w:rFonts w:eastAsiaTheme="minorEastAsia" w:cstheme="minorHAnsi"/>
          <w:color w:val="000000" w:themeColor="text1"/>
        </w:rPr>
      </w:pPr>
    </w:p>
    <w:p w14:paraId="3062802D" w14:textId="77777777" w:rsidR="00F3717F" w:rsidRPr="00667E7E" w:rsidRDefault="00F3717F" w:rsidP="00F3717F">
      <w:pPr>
        <w:spacing w:line="360" w:lineRule="auto"/>
        <w:rPr>
          <w:rFonts w:eastAsiaTheme="minorEastAsia" w:cstheme="minorHAnsi"/>
          <w:b/>
          <w:bCs/>
          <w:color w:val="000000" w:themeColor="text1"/>
        </w:rPr>
      </w:pPr>
      <w:r w:rsidRPr="00667E7E">
        <w:rPr>
          <w:rFonts w:eastAsiaTheme="minorEastAsia" w:cstheme="minorHAnsi"/>
          <w:b/>
          <w:bCs/>
          <w:color w:val="000000" w:themeColor="text1"/>
        </w:rPr>
        <w:t xml:space="preserve">Where is the Math in this? </w:t>
      </w:r>
    </w:p>
    <w:p w14:paraId="4DDC1809" w14:textId="77777777" w:rsidR="00F3717F" w:rsidRPr="00667E7E" w:rsidRDefault="00F3717F" w:rsidP="00F3717F">
      <w:pPr>
        <w:spacing w:line="360" w:lineRule="auto"/>
        <w:rPr>
          <w:rFonts w:eastAsiaTheme="minorEastAsia" w:cstheme="minorHAnsi"/>
          <w:color w:val="000000" w:themeColor="text1"/>
        </w:rPr>
      </w:pPr>
      <w:r w:rsidRPr="00667E7E">
        <w:rPr>
          <w:rFonts w:eastAsiaTheme="minorEastAsia" w:cstheme="minorHAnsi"/>
          <w:color w:val="000000" w:themeColor="text1"/>
        </w:rPr>
        <w:t>MacDonald (2018) explains that mathematical thinking and problem-solving is involved information taking and its interpretation and operation, and finally responding to it. This was evidenced as children knew the story and took roles, found out the characters and understand the situation. They had conversations about the relationship among them and then act the story out. Children saw the brown paper distributed among them (each paper divided into three) and they realised the billycan did not have enough capacity for all the ingredients and looked for a bigger pot. Also, particularly in a drama session, children need to develop their self-regulation which is as MacDonald (2018) explains part of mathematical and problem-solving skills. This opportunity was when children intentionally controlled their behaviour while they experienced different emotions during the play such as unhappy/excited about their roles.</w:t>
      </w:r>
    </w:p>
    <w:p w14:paraId="0F92FB5F" w14:textId="77777777" w:rsidR="00F3717F" w:rsidRPr="00667E7E" w:rsidRDefault="00F3717F" w:rsidP="00F3717F">
      <w:pPr>
        <w:spacing w:line="360" w:lineRule="auto"/>
        <w:rPr>
          <w:rFonts w:eastAsiaTheme="minorEastAsia" w:cstheme="minorHAnsi"/>
          <w:b/>
          <w:bCs/>
          <w:color w:val="000000" w:themeColor="text1"/>
        </w:rPr>
      </w:pPr>
      <w:r w:rsidRPr="00667E7E">
        <w:rPr>
          <w:rFonts w:eastAsiaTheme="minorEastAsia" w:cstheme="minorHAnsi"/>
          <w:b/>
          <w:bCs/>
          <w:color w:val="000000" w:themeColor="text1"/>
        </w:rPr>
        <w:t xml:space="preserve">Where to next? </w:t>
      </w:r>
    </w:p>
    <w:p w14:paraId="14C226C8" w14:textId="77777777" w:rsidR="00F3717F" w:rsidRPr="00667E7E" w:rsidRDefault="00F3717F" w:rsidP="00F3717F">
      <w:pPr>
        <w:spacing w:line="360" w:lineRule="auto"/>
        <w:rPr>
          <w:rFonts w:cstheme="minorHAnsi"/>
          <w:color w:val="000000" w:themeColor="text1"/>
        </w:rPr>
      </w:pPr>
      <w:r w:rsidRPr="00667E7E">
        <w:rPr>
          <w:rFonts w:eastAsiaTheme="minorEastAsia" w:cstheme="minorHAnsi"/>
          <w:color w:val="000000" w:themeColor="text1"/>
        </w:rPr>
        <w:lastRenderedPageBreak/>
        <w:t xml:space="preserve">According to Studio Habits of Mind, I provided the children with the opportunity to </w:t>
      </w:r>
      <w:r w:rsidRPr="00667E7E">
        <w:rPr>
          <w:rFonts w:eastAsiaTheme="minorEastAsia" w:cstheme="minorHAnsi"/>
          <w:b/>
          <w:bCs/>
          <w:color w:val="000000" w:themeColor="text1"/>
        </w:rPr>
        <w:t>observe</w:t>
      </w:r>
      <w:r w:rsidRPr="00667E7E">
        <w:rPr>
          <w:rFonts w:eastAsiaTheme="minorEastAsia" w:cstheme="minorHAnsi"/>
          <w:color w:val="000000" w:themeColor="text1"/>
        </w:rPr>
        <w:t xml:space="preserve"> this learning experience from their own eyes and at their own pace by putting all the puppets and materials on a table and let them remain for as long as they were interested in as it can be seen in the picture below. I observed that they retold the story, again and again, using puppets, the children who hesitated to take part in a group activity play with them in their comfort zone with their friends and the song could be heard in different spots of the kinder. This made them ready for the next drama session. </w:t>
      </w:r>
    </w:p>
    <w:p w14:paraId="77569421" w14:textId="77777777" w:rsidR="00F3717F" w:rsidRPr="00667E7E" w:rsidRDefault="00F3717F" w:rsidP="00F3717F">
      <w:pPr>
        <w:spacing w:line="360" w:lineRule="auto"/>
      </w:pPr>
      <w:r w:rsidRPr="00667E7E">
        <w:rPr>
          <w:noProof/>
        </w:rPr>
        <w:drawing>
          <wp:anchor distT="0" distB="0" distL="114300" distR="114300" simplePos="0" relativeHeight="251659264" behindDoc="0" locked="0" layoutInCell="1" allowOverlap="1" wp14:anchorId="23B513B5" wp14:editId="74C1C47E">
            <wp:simplePos x="0" y="0"/>
            <wp:positionH relativeFrom="column">
              <wp:posOffset>260812</wp:posOffset>
            </wp:positionH>
            <wp:positionV relativeFrom="paragraph">
              <wp:posOffset>326412</wp:posOffset>
            </wp:positionV>
            <wp:extent cx="5558282" cy="4106871"/>
            <wp:effectExtent l="0" t="0" r="4445" b="8255"/>
            <wp:wrapNone/>
            <wp:docPr id="1" name="Picture 1" descr="A picture containing wall, indoor, plant, decorate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wall, indoor, plant, decorated&#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5558282" cy="4106871"/>
                    </a:xfrm>
                    <a:prstGeom prst="rect">
                      <a:avLst/>
                    </a:prstGeom>
                  </pic:spPr>
                </pic:pic>
              </a:graphicData>
            </a:graphic>
            <wp14:sizeRelH relativeFrom="margin">
              <wp14:pctWidth>0</wp14:pctWidth>
            </wp14:sizeRelH>
            <wp14:sizeRelV relativeFrom="margin">
              <wp14:pctHeight>0</wp14:pctHeight>
            </wp14:sizeRelV>
          </wp:anchor>
        </w:drawing>
      </w:r>
    </w:p>
    <w:p w14:paraId="4F7DAF26" w14:textId="77777777" w:rsidR="00F3717F" w:rsidRPr="00667E7E" w:rsidRDefault="00F3717F" w:rsidP="00F3717F">
      <w:pPr>
        <w:spacing w:line="360" w:lineRule="auto"/>
        <w:jc w:val="center"/>
      </w:pPr>
    </w:p>
    <w:p w14:paraId="139EEF9B" w14:textId="2E11BD83" w:rsidR="00F81545" w:rsidRPr="00F3717F" w:rsidRDefault="00F3717F">
      <w:pPr>
        <w:rPr>
          <w:lang w:val="en-GB"/>
        </w:rPr>
      </w:pPr>
    </w:p>
    <w:sectPr w:rsidR="00F81545" w:rsidRPr="00F3717F">
      <w:footerReference w:type="default" r:id="rId6"/>
      <w:pgSz w:w="11907" w:h="16839" w:code="9"/>
      <w:pgMar w:top="1080" w:right="864" w:bottom="1584" w:left="864"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2852419"/>
      <w:docPartObj>
        <w:docPartGallery w:val="Page Numbers (Bottom of Page)"/>
        <w:docPartUnique/>
      </w:docPartObj>
    </w:sdtPr>
    <w:sdtEndPr>
      <w:rPr>
        <w:noProof/>
      </w:rPr>
    </w:sdtEndPr>
    <w:sdtContent>
      <w:p w14:paraId="489C0963" w14:textId="77777777" w:rsidR="008D6335" w:rsidRDefault="00F3717F">
        <w:r>
          <w:rPr>
            <w:lang w:val="en-GB" w:bidi="en-GB"/>
          </w:rPr>
          <w:fldChar w:fldCharType="begin"/>
        </w:r>
        <w:r>
          <w:rPr>
            <w:lang w:val="en-GB" w:bidi="en-GB"/>
          </w:rPr>
          <w:instrText xml:space="preserve"> PAGE   \* MERGEFORMAT </w:instrText>
        </w:r>
        <w:r>
          <w:rPr>
            <w:lang w:val="en-GB" w:bidi="en-GB"/>
          </w:rPr>
          <w:fldChar w:fldCharType="separate"/>
        </w:r>
        <w:r>
          <w:rPr>
            <w:noProof/>
            <w:lang w:val="en-GB" w:bidi="en-GB"/>
          </w:rPr>
          <w:t>0</w:t>
        </w:r>
        <w:r>
          <w:rPr>
            <w:noProof/>
            <w:lang w:val="en-GB" w:bidi="en-GB"/>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224453"/>
    <w:multiLevelType w:val="hybridMultilevel"/>
    <w:tmpl w:val="37A8A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QyNjQ0MbMwtbAwNTNQ0lEKTi0uzszPAykwrAUAnvwqLCwAAAA="/>
  </w:docVars>
  <w:rsids>
    <w:rsidRoot w:val="00F3717F"/>
    <w:rsid w:val="001F7DE7"/>
    <w:rsid w:val="005370FF"/>
    <w:rsid w:val="00735524"/>
    <w:rsid w:val="00882925"/>
    <w:rsid w:val="00F3717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12B00"/>
  <w15:chartTrackingRefBased/>
  <w15:docId w15:val="{E77485E3-73CF-429D-8DDB-4956E7DFA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17F"/>
    <w:pPr>
      <w:spacing w:after="360" w:line="264" w:lineRule="auto"/>
    </w:pPr>
    <w:rPr>
      <w:color w:val="EA5015" w:themeColor="text2" w:themeTint="BF"/>
      <w:sz w:val="24"/>
      <w:szCs w:val="24"/>
      <w:lang w:val="en-AU"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F3717F"/>
    <w:pPr>
      <w:pBdr>
        <w:bottom w:val="single" w:sz="48" w:space="22" w:color="F09415" w:themeColor="accent1"/>
      </w:pBdr>
      <w:spacing w:after="400" w:line="240" w:lineRule="auto"/>
      <w:contextualSpacing/>
    </w:pPr>
    <w:rPr>
      <w:rFonts w:asciiTheme="majorHAnsi" w:eastAsiaTheme="majorEastAsia" w:hAnsiTheme="majorHAnsi" w:cstheme="majorBidi"/>
      <w:b/>
      <w:color w:val="BB4010" w:themeColor="text2" w:themeTint="E6"/>
      <w:kern w:val="28"/>
      <w:sz w:val="60"/>
      <w:szCs w:val="56"/>
    </w:rPr>
  </w:style>
  <w:style w:type="character" w:customStyle="1" w:styleId="TitleChar">
    <w:name w:val="Title Char"/>
    <w:basedOn w:val="DefaultParagraphFont"/>
    <w:link w:val="Title"/>
    <w:uiPriority w:val="1"/>
    <w:rsid w:val="00F3717F"/>
    <w:rPr>
      <w:rFonts w:asciiTheme="majorHAnsi" w:eastAsiaTheme="majorEastAsia" w:hAnsiTheme="majorHAnsi" w:cstheme="majorBidi"/>
      <w:b/>
      <w:color w:val="BB4010" w:themeColor="text2" w:themeTint="E6"/>
      <w:kern w:val="28"/>
      <w:sz w:val="60"/>
      <w:szCs w:val="56"/>
      <w:lang w:val="en-AU" w:eastAsia="ja-JP"/>
    </w:rPr>
  </w:style>
  <w:style w:type="paragraph" w:styleId="ListParagraph">
    <w:name w:val="List Paragraph"/>
    <w:basedOn w:val="Normal"/>
    <w:uiPriority w:val="1"/>
    <w:qFormat/>
    <w:rsid w:val="00F3717F"/>
    <w:pPr>
      <w:spacing w:after="0" w:line="240" w:lineRule="auto"/>
      <w:ind w:left="720"/>
      <w:contextualSpacing/>
    </w:pPr>
    <w:rPr>
      <w:rFonts w:ascii="Times New Roman" w:eastAsia="Times New Roman" w:hAnsi="Times New Roman" w:cs="Times New Roman"/>
      <w:color w:val="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Berlin">
  <a:themeElements>
    <a:clrScheme name="Berlin">
      <a:dk1>
        <a:sysClr val="windowText" lastClr="000000"/>
      </a:dk1>
      <a:lt1>
        <a:sysClr val="window" lastClr="FFFFFF"/>
      </a:lt1>
      <a:dk2>
        <a:srgbClr val="9D360E"/>
      </a:dk2>
      <a:lt2>
        <a:srgbClr val="E7E6E6"/>
      </a:lt2>
      <a:accent1>
        <a:srgbClr val="F09415"/>
      </a:accent1>
      <a:accent2>
        <a:srgbClr val="C1B56B"/>
      </a:accent2>
      <a:accent3>
        <a:srgbClr val="4BAF73"/>
      </a:accent3>
      <a:accent4>
        <a:srgbClr val="5AA6C0"/>
      </a:accent4>
      <a:accent5>
        <a:srgbClr val="D17DF9"/>
      </a:accent5>
      <a:accent6>
        <a:srgbClr val="FA7E5C"/>
      </a:accent6>
      <a:hlink>
        <a:srgbClr val="FFAE3E"/>
      </a:hlink>
      <a:folHlink>
        <a:srgbClr val="FCC77E"/>
      </a:folHlink>
    </a:clrScheme>
    <a:fontScheme name="Berlin">
      <a:majorFont>
        <a:latin typeface="Trebuchet MS" panose="020B060302020202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rebuchet MS" panose="020B060302020202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erlin">
      <a:fillStyleLst>
        <a:solidFill>
          <a:schemeClr val="phClr"/>
        </a:solidFill>
        <a:gradFill rotWithShape="1">
          <a:gsLst>
            <a:gs pos="0">
              <a:schemeClr val="phClr">
                <a:tint val="60000"/>
                <a:satMod val="100000"/>
                <a:lumMod val="110000"/>
              </a:schemeClr>
            </a:gs>
            <a:gs pos="100000">
              <a:schemeClr val="phClr">
                <a:tint val="70000"/>
                <a:satMod val="100000"/>
                <a:lumMod val="100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6000"/>
                <a:shade val="100000"/>
                <a:hueMod val="270000"/>
                <a:satMod val="200000"/>
                <a:lumMod val="128000"/>
              </a:schemeClr>
            </a:gs>
            <a:gs pos="50000">
              <a:schemeClr val="phClr">
                <a:shade val="100000"/>
                <a:hueMod val="100000"/>
                <a:satMod val="110000"/>
                <a:lumMod val="130000"/>
              </a:schemeClr>
            </a:gs>
            <a:gs pos="100000">
              <a:schemeClr val="phClr">
                <a:shade val="78000"/>
                <a:hueMod val="44000"/>
                <a:satMod val="200000"/>
                <a:lumMod val="69000"/>
              </a:schemeClr>
            </a:gs>
          </a:gsLst>
          <a:lin ang="2520000" scaled="0"/>
        </a:gradFill>
      </a:bgFillStyleLst>
    </a:fmtScheme>
  </a:themeElements>
  <a:objectDefaults/>
  <a:extraClrSchemeLst/>
  <a:extLst>
    <a:ext uri="{05A4C25C-085E-4340-85A3-A5531E510DB2}">
      <thm15:themeFamily xmlns:thm15="http://schemas.microsoft.com/office/thememl/2012/main" name="Berlin" id="{7B5DBA9E-B069-418E-9360-A61BDD0615A4}" vid="{C0CBE056-4EF4-4D92-969E-947779DA7AA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738</Words>
  <Characters>4207</Characters>
  <Application>Microsoft Office Word</Application>
  <DocSecurity>0</DocSecurity>
  <Lines>35</Lines>
  <Paragraphs>9</Paragraphs>
  <ScaleCrop>false</ScaleCrop>
  <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zahra shakeri</dc:creator>
  <cp:keywords/>
  <dc:description/>
  <cp:lastModifiedBy>zahra shakeri</cp:lastModifiedBy>
  <cp:revision>1</cp:revision>
  <dcterms:created xsi:type="dcterms:W3CDTF">2021-06-27T01:32:00Z</dcterms:created>
  <dcterms:modified xsi:type="dcterms:W3CDTF">2021-06-27T01:33:00Z</dcterms:modified>
</cp:coreProperties>
</file>