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37C9" w14:textId="1918275C" w:rsidR="000335CC" w:rsidRPr="00F35AF2" w:rsidRDefault="000335CC" w:rsidP="000335CC">
      <w:pPr>
        <w:pStyle w:val="Title"/>
        <w:rPr>
          <w:rFonts w:asciiTheme="minorHAnsi" w:hAnsiTheme="minorHAnsi" w:cstheme="minorHAnsi"/>
          <w:sz w:val="72"/>
          <w:szCs w:val="72"/>
        </w:rPr>
      </w:pPr>
      <w:r w:rsidRPr="00F35AF2">
        <w:rPr>
          <w:rFonts w:asciiTheme="minorHAnsi" w:hAnsiTheme="minorHAnsi" w:cstheme="minorHAnsi"/>
          <w:sz w:val="72"/>
          <w:szCs w:val="72"/>
        </w:rPr>
        <w:t xml:space="preserve">Plan for </w:t>
      </w:r>
      <w:r w:rsidR="00062CB3">
        <w:rPr>
          <w:rFonts w:asciiTheme="minorHAnsi" w:hAnsiTheme="minorHAnsi" w:cstheme="minorHAnsi"/>
          <w:sz w:val="72"/>
          <w:szCs w:val="72"/>
        </w:rPr>
        <w:t xml:space="preserve">learning through </w:t>
      </w:r>
      <w:r w:rsidRPr="00F35AF2">
        <w:rPr>
          <w:rFonts w:asciiTheme="minorHAnsi" w:hAnsiTheme="minorHAnsi" w:cstheme="minorHAnsi"/>
          <w:sz w:val="72"/>
          <w:szCs w:val="72"/>
        </w:rPr>
        <w:t xml:space="preserve">Music </w:t>
      </w:r>
      <w:r w:rsidRPr="00F35AF2">
        <w:rPr>
          <w:rFonts w:asciiTheme="minorHAnsi" w:hAnsiTheme="minorHAnsi" w:cstheme="minorHAnsi"/>
          <w:sz w:val="44"/>
          <w:szCs w:val="44"/>
        </w:rPr>
        <w:t>(Wominjeka Song)</w:t>
      </w:r>
    </w:p>
    <w:p w14:paraId="4E1F0AB6" w14:textId="0888959C" w:rsidR="000335CC" w:rsidRDefault="000335CC" w:rsidP="000335CC">
      <w:pPr>
        <w:rPr>
          <w:rFonts w:eastAsiaTheme="minorEastAsia" w:cstheme="minorHAnsi"/>
          <w:b/>
          <w:color w:val="000000" w:themeColor="text1"/>
        </w:rPr>
      </w:pPr>
      <w:r w:rsidRPr="00F35AF2">
        <w:rPr>
          <w:rFonts w:eastAsiaTheme="minorEastAsia" w:cstheme="minorHAnsi"/>
          <w:b/>
          <w:color w:val="000000" w:themeColor="text1"/>
          <w:sz w:val="28"/>
          <w:szCs w:val="28"/>
        </w:rPr>
        <w:t xml:space="preserve">Learning Intention: </w:t>
      </w:r>
      <w:r w:rsidRPr="00C2402C">
        <w:rPr>
          <w:rFonts w:eastAsiaTheme="minorEastAsia" w:cstheme="minorHAnsi"/>
          <w:bCs/>
          <w:color w:val="000000" w:themeColor="text1"/>
        </w:rPr>
        <w:t xml:space="preserve">For the children </w:t>
      </w:r>
      <w:r w:rsidR="00062CB3">
        <w:rPr>
          <w:rFonts w:eastAsiaTheme="minorEastAsia" w:cstheme="minorHAnsi"/>
          <w:bCs/>
          <w:color w:val="000000" w:themeColor="text1"/>
        </w:rPr>
        <w:t>to see greetings in Aboriginal culture as well as become familiar with the importance of land and water for Aboriginal people through singing Wominjeka song.</w:t>
      </w:r>
      <w:r w:rsidR="00906C02">
        <w:rPr>
          <w:rFonts w:eastAsiaTheme="minorEastAsia" w:cstheme="minorHAnsi"/>
          <w:bCs/>
          <w:color w:val="000000" w:themeColor="text1"/>
        </w:rPr>
        <w:t xml:space="preserve"> Also, for the children to be able to tap on their lap while singing the song. </w:t>
      </w:r>
    </w:p>
    <w:p w14:paraId="1265EFE7" w14:textId="3A2F57E4" w:rsidR="00C2402C" w:rsidRPr="00062CB3" w:rsidRDefault="00C2402C" w:rsidP="000335CC">
      <w:p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t>OUTCOME 2: CHILDREN ARE CONNECTED WITH AND CONTRIBUTE TO THEIR WORLD</w:t>
      </w:r>
      <w:r w:rsidR="00062CB3">
        <w:rPr>
          <w:rFonts w:eastAsiaTheme="minorEastAsia" w:cstheme="minorHAnsi"/>
          <w:bCs/>
          <w:color w:val="000000" w:themeColor="text1"/>
        </w:rPr>
        <w:t xml:space="preserve"> (The Early Years Learning Framework [EYLF] 2009)</w:t>
      </w:r>
    </w:p>
    <w:p w14:paraId="17EAC927" w14:textId="4A8E6599" w:rsidR="000335CC" w:rsidRPr="00062CB3" w:rsidRDefault="000335CC" w:rsidP="000335CC">
      <w:pPr>
        <w:rPr>
          <w:rFonts w:eastAsiaTheme="minorEastAsia" w:cstheme="minorHAnsi"/>
          <w:bCs/>
          <w:color w:val="000000" w:themeColor="text1"/>
        </w:rPr>
      </w:pPr>
      <w:r w:rsidRPr="00F35AF2">
        <w:rPr>
          <w:rFonts w:eastAsiaTheme="minorEastAsia" w:cstheme="minorHAnsi"/>
          <w:b/>
          <w:color w:val="000000" w:themeColor="text1"/>
        </w:rPr>
        <w:t>Who</w:t>
      </w:r>
      <w:r>
        <w:rPr>
          <w:rFonts w:eastAsiaTheme="minorEastAsia" w:cstheme="minorHAnsi"/>
          <w:b/>
          <w:color w:val="000000" w:themeColor="text1"/>
        </w:rPr>
        <w:t xml:space="preserve">: </w:t>
      </w:r>
      <w:r w:rsidRPr="00F35AF2">
        <w:rPr>
          <w:rFonts w:eastAsiaTheme="minorEastAsia" w:cstheme="minorHAnsi"/>
          <w:b/>
          <w:color w:val="000000" w:themeColor="text1"/>
        </w:rPr>
        <w:t xml:space="preserve"> </w:t>
      </w:r>
      <w:r w:rsidRPr="00062CB3">
        <w:rPr>
          <w:rFonts w:eastAsiaTheme="minorEastAsia" w:cstheme="minorHAnsi"/>
          <w:bCs/>
          <w:color w:val="000000" w:themeColor="text1"/>
        </w:rPr>
        <w:t xml:space="preserve">The whole group of </w:t>
      </w:r>
      <w:r w:rsidR="00062CB3">
        <w:rPr>
          <w:rFonts w:eastAsiaTheme="minorEastAsia" w:cstheme="minorHAnsi"/>
          <w:bCs/>
          <w:color w:val="000000" w:themeColor="text1"/>
        </w:rPr>
        <w:t xml:space="preserve">the </w:t>
      </w:r>
      <w:r w:rsidRPr="00062CB3">
        <w:rPr>
          <w:rFonts w:eastAsiaTheme="minorEastAsia" w:cstheme="minorHAnsi"/>
          <w:bCs/>
          <w:color w:val="000000" w:themeColor="text1"/>
        </w:rPr>
        <w:t xml:space="preserve">four-year-old group during mat time. This group of children </w:t>
      </w:r>
      <w:r w:rsidR="00062CB3">
        <w:rPr>
          <w:rFonts w:eastAsiaTheme="minorEastAsia" w:cstheme="minorHAnsi"/>
          <w:bCs/>
          <w:color w:val="000000" w:themeColor="text1"/>
        </w:rPr>
        <w:t xml:space="preserve">is </w:t>
      </w:r>
      <w:proofErr w:type="gramStart"/>
      <w:r w:rsidR="00062CB3">
        <w:rPr>
          <w:rFonts w:eastAsiaTheme="minorEastAsia" w:cstheme="minorHAnsi"/>
          <w:bCs/>
          <w:color w:val="000000" w:themeColor="text1"/>
        </w:rPr>
        <w:t>multicultural</w:t>
      </w:r>
      <w:proofErr w:type="gramEnd"/>
      <w:r w:rsidR="00062CB3">
        <w:rPr>
          <w:rFonts w:eastAsiaTheme="minorEastAsia" w:cstheme="minorHAnsi"/>
          <w:bCs/>
          <w:color w:val="000000" w:themeColor="text1"/>
        </w:rPr>
        <w:t xml:space="preserve"> and they </w:t>
      </w:r>
      <w:r w:rsidRPr="00062CB3">
        <w:rPr>
          <w:rFonts w:eastAsiaTheme="minorEastAsia" w:cstheme="minorHAnsi"/>
          <w:bCs/>
          <w:color w:val="000000" w:themeColor="text1"/>
        </w:rPr>
        <w:t>had several different learning experiences about diversity and self-identity throughout the term</w:t>
      </w:r>
      <w:r w:rsidR="00062CB3">
        <w:rPr>
          <w:rFonts w:eastAsiaTheme="minorEastAsia" w:cstheme="minorHAnsi"/>
          <w:bCs/>
          <w:color w:val="000000" w:themeColor="text1"/>
        </w:rPr>
        <w:t>. They are</w:t>
      </w:r>
      <w:r w:rsidRPr="00062CB3">
        <w:rPr>
          <w:rFonts w:eastAsiaTheme="minorEastAsia" w:cstheme="minorHAnsi"/>
          <w:bCs/>
          <w:color w:val="000000" w:themeColor="text1"/>
        </w:rPr>
        <w:t xml:space="preserve"> familiar with the concept </w:t>
      </w:r>
      <w:r w:rsidR="00062CB3">
        <w:rPr>
          <w:rFonts w:eastAsiaTheme="minorEastAsia" w:cstheme="minorHAnsi"/>
          <w:bCs/>
          <w:color w:val="000000" w:themeColor="text1"/>
        </w:rPr>
        <w:t xml:space="preserve">that people are </w:t>
      </w:r>
      <w:r w:rsidRPr="00062CB3">
        <w:rPr>
          <w:rFonts w:eastAsiaTheme="minorEastAsia" w:cstheme="minorHAnsi"/>
          <w:bCs/>
          <w:color w:val="000000" w:themeColor="text1"/>
        </w:rPr>
        <w:t xml:space="preserve">coming from different places and, they </w:t>
      </w:r>
      <w:r w:rsidR="00062CB3">
        <w:rPr>
          <w:rFonts w:eastAsiaTheme="minorEastAsia" w:cstheme="minorHAnsi"/>
          <w:bCs/>
          <w:color w:val="000000" w:themeColor="text1"/>
        </w:rPr>
        <w:t xml:space="preserve">use to say hello and goodbye to their friends in their home language. Having this in mind, they appear to be ready to know about the Aboriginal culture in a meaningful way during the reconciliation week. </w:t>
      </w:r>
    </w:p>
    <w:p w14:paraId="25339943" w14:textId="2D388A9A" w:rsidR="000335CC" w:rsidRPr="00F35AF2" w:rsidRDefault="000335CC" w:rsidP="000335CC">
      <w:pPr>
        <w:rPr>
          <w:rFonts w:cstheme="minorHAnsi"/>
          <w:b/>
          <w:color w:val="000000" w:themeColor="text1"/>
        </w:rPr>
      </w:pPr>
      <w:r w:rsidRPr="00F35AF2">
        <w:rPr>
          <w:rFonts w:eastAsiaTheme="minorEastAsia" w:cstheme="minorHAnsi"/>
          <w:b/>
          <w:color w:val="000000" w:themeColor="text1"/>
        </w:rPr>
        <w:t xml:space="preserve">Where: </w:t>
      </w:r>
      <w:r w:rsidR="00062CB3">
        <w:rPr>
          <w:rFonts w:eastAsiaTheme="minorEastAsia" w:cstheme="minorHAnsi"/>
          <w:bCs/>
          <w:color w:val="000000" w:themeColor="text1"/>
        </w:rPr>
        <w:t xml:space="preserve">On the mat where all </w:t>
      </w:r>
      <w:proofErr w:type="gramStart"/>
      <w:r w:rsidR="00062CB3">
        <w:rPr>
          <w:rFonts w:eastAsiaTheme="minorEastAsia" w:cstheme="minorHAnsi"/>
          <w:bCs/>
          <w:color w:val="000000" w:themeColor="text1"/>
        </w:rPr>
        <w:t>the</w:t>
      </w:r>
      <w:proofErr w:type="gramEnd"/>
      <w:r w:rsidR="00062CB3">
        <w:rPr>
          <w:rFonts w:eastAsiaTheme="minorEastAsia" w:cstheme="minorHAnsi"/>
          <w:bCs/>
          <w:color w:val="000000" w:themeColor="text1"/>
        </w:rPr>
        <w:t xml:space="preserve"> can sit in a big circle.</w:t>
      </w:r>
      <w:r w:rsidRPr="00F35AF2">
        <w:rPr>
          <w:rFonts w:eastAsiaTheme="minorEastAsia" w:cstheme="minorHAnsi"/>
          <w:b/>
          <w:color w:val="000000" w:themeColor="text1"/>
        </w:rPr>
        <w:t xml:space="preserve"> </w:t>
      </w:r>
    </w:p>
    <w:p w14:paraId="478B6CBE" w14:textId="3BE358BC" w:rsidR="000335CC" w:rsidRPr="00F35AF2" w:rsidRDefault="000335CC" w:rsidP="000335CC">
      <w:pPr>
        <w:rPr>
          <w:rFonts w:eastAsiaTheme="minorEastAsia" w:cstheme="minorHAnsi"/>
          <w:b/>
          <w:color w:val="000000" w:themeColor="text1"/>
        </w:rPr>
      </w:pPr>
      <w:r w:rsidRPr="00F35AF2">
        <w:rPr>
          <w:rFonts w:eastAsiaTheme="minorEastAsia" w:cstheme="minorHAnsi"/>
          <w:b/>
          <w:color w:val="000000" w:themeColor="text1"/>
        </w:rPr>
        <w:t>Materials</w:t>
      </w:r>
      <w:r w:rsidR="00062CB3">
        <w:rPr>
          <w:rFonts w:eastAsiaTheme="minorEastAsia" w:cstheme="minorHAnsi"/>
          <w:b/>
          <w:color w:val="000000" w:themeColor="text1"/>
        </w:rPr>
        <w:t xml:space="preserve">: </w:t>
      </w:r>
      <w:r w:rsidR="00062CB3" w:rsidRPr="00062CB3">
        <w:rPr>
          <w:rFonts w:eastAsiaTheme="minorEastAsia" w:cstheme="minorHAnsi"/>
          <w:bCs/>
          <w:color w:val="000000" w:themeColor="text1"/>
        </w:rPr>
        <w:t>Please visit my WIX website on</w:t>
      </w:r>
      <w:r w:rsidR="00062CB3">
        <w:rPr>
          <w:rFonts w:eastAsiaTheme="minorEastAsia" w:cstheme="minorHAnsi"/>
          <w:b/>
          <w:color w:val="000000" w:themeColor="text1"/>
        </w:rPr>
        <w:t xml:space="preserve"> </w:t>
      </w:r>
      <w:hyperlink r:id="rId7" w:history="1">
        <w:r w:rsidR="00062CB3">
          <w:rPr>
            <w:rStyle w:val="Hyperlink"/>
          </w:rPr>
          <w:t>Music | Arts Portfolio (wixsite.com)</w:t>
        </w:r>
      </w:hyperlink>
    </w:p>
    <w:p w14:paraId="4858A419" w14:textId="77777777" w:rsidR="000335CC" w:rsidRPr="00F35AF2" w:rsidRDefault="000335CC" w:rsidP="000335CC">
      <w:pPr>
        <w:rPr>
          <w:rFonts w:eastAsiaTheme="minorEastAsia" w:cstheme="minorHAnsi"/>
          <w:b/>
          <w:color w:val="000000" w:themeColor="text1"/>
        </w:rPr>
      </w:pPr>
      <w:r w:rsidRPr="00F35AF2">
        <w:rPr>
          <w:rFonts w:eastAsiaTheme="minorEastAsia" w:cstheme="minorHAnsi"/>
          <w:b/>
          <w:color w:val="000000" w:themeColor="text1"/>
        </w:rPr>
        <w:t xml:space="preserve">Procedure – Provocations and prompts:  </w:t>
      </w:r>
    </w:p>
    <w:p w14:paraId="0B9C2EF3" w14:textId="1482685F" w:rsidR="000335CC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t>Children are asked to take each other’s hands and make a circle and then let their hands go and sit down.</w:t>
      </w:r>
    </w:p>
    <w:p w14:paraId="4E87981C" w14:textId="5AEA9193" w:rsidR="00062CB3" w:rsidRPr="00062CB3" w:rsidRDefault="00062CB3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>
        <w:rPr>
          <w:rFonts w:eastAsiaTheme="minorEastAsia" w:cstheme="minorHAnsi"/>
          <w:bCs/>
          <w:color w:val="000000" w:themeColor="text1"/>
        </w:rPr>
        <w:t xml:space="preserve">I would make the river while telling them that I want to read a special book for them. </w:t>
      </w:r>
      <w:r w:rsidRPr="00062CB3">
        <w:rPr>
          <w:rFonts w:eastAsiaTheme="minorEastAsia" w:cstheme="minorHAnsi"/>
          <w:bCs/>
          <w:color w:val="000000" w:themeColor="text1"/>
        </w:rPr>
        <w:t xml:space="preserve">To engage them </w:t>
      </w:r>
      <w:r>
        <w:rPr>
          <w:rFonts w:eastAsiaTheme="minorEastAsia" w:cstheme="minorHAnsi"/>
          <w:bCs/>
          <w:color w:val="000000" w:themeColor="text1"/>
        </w:rPr>
        <w:t>more</w:t>
      </w:r>
      <w:r w:rsidRPr="00062CB3"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theme="minorHAnsi"/>
          <w:bCs/>
          <w:color w:val="000000" w:themeColor="text1"/>
        </w:rPr>
        <w:t>I would ask them</w:t>
      </w:r>
      <w:r w:rsidRPr="00062CB3">
        <w:rPr>
          <w:rFonts w:eastAsiaTheme="minorEastAsia" w:cstheme="minorHAnsi"/>
          <w:bCs/>
          <w:color w:val="000000" w:themeColor="text1"/>
        </w:rPr>
        <w:t xml:space="preserve"> some questions to recall their previous learnings about greetings in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Pr="00062CB3">
        <w:rPr>
          <w:rFonts w:eastAsiaTheme="minorEastAsia" w:cstheme="minorHAnsi"/>
          <w:bCs/>
          <w:color w:val="000000" w:themeColor="text1"/>
        </w:rPr>
        <w:t>different language</w:t>
      </w:r>
      <w:r>
        <w:rPr>
          <w:rFonts w:eastAsiaTheme="minorEastAsia" w:cstheme="minorHAnsi"/>
          <w:bCs/>
          <w:color w:val="000000" w:themeColor="text1"/>
        </w:rPr>
        <w:t>s</w:t>
      </w:r>
      <w:r w:rsidRPr="00062CB3">
        <w:rPr>
          <w:rFonts w:eastAsiaTheme="minorEastAsia" w:cstheme="minorHAnsi"/>
          <w:bCs/>
          <w:color w:val="000000" w:themeColor="text1"/>
        </w:rPr>
        <w:t>. Some children can say hello or welcome in their home language if they wish to</w:t>
      </w:r>
      <w:r>
        <w:rPr>
          <w:rFonts w:eastAsiaTheme="minorEastAsia" w:cstheme="minorHAnsi"/>
          <w:bCs/>
          <w:color w:val="000000" w:themeColor="text1"/>
        </w:rPr>
        <w:t xml:space="preserve"> (as they normally do)</w:t>
      </w:r>
      <w:r w:rsidRPr="00062CB3">
        <w:rPr>
          <w:rFonts w:eastAsiaTheme="minorEastAsia" w:cstheme="minorHAnsi"/>
          <w:bCs/>
          <w:color w:val="000000" w:themeColor="text1"/>
        </w:rPr>
        <w:t xml:space="preserve">, if no one was interested </w:t>
      </w:r>
      <w:r>
        <w:rPr>
          <w:rFonts w:eastAsiaTheme="minorEastAsia" w:cstheme="minorHAnsi"/>
          <w:bCs/>
          <w:color w:val="000000" w:themeColor="text1"/>
        </w:rPr>
        <w:t>in doing this</w:t>
      </w:r>
      <w:r w:rsidRPr="00062CB3"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theme="minorHAnsi"/>
          <w:bCs/>
          <w:color w:val="000000" w:themeColor="text1"/>
        </w:rPr>
        <w:t xml:space="preserve">I would say hello and welcome in the languages that I know (Farsi: Salam, </w:t>
      </w:r>
      <w:proofErr w:type="spellStart"/>
      <w:r>
        <w:rPr>
          <w:rFonts w:eastAsiaTheme="minorEastAsia" w:cstheme="minorHAnsi"/>
          <w:bCs/>
          <w:color w:val="000000" w:themeColor="text1"/>
        </w:rPr>
        <w:t>Khoshamadid</w:t>
      </w:r>
      <w:proofErr w:type="spellEnd"/>
      <w:r>
        <w:rPr>
          <w:rFonts w:eastAsiaTheme="minorEastAsia" w:cstheme="minorHAnsi"/>
          <w:bCs/>
          <w:color w:val="000000" w:themeColor="text1"/>
        </w:rPr>
        <w:t xml:space="preserve">/Arabic: Salam, </w:t>
      </w:r>
      <w:proofErr w:type="spellStart"/>
      <w:r>
        <w:rPr>
          <w:rFonts w:eastAsiaTheme="minorEastAsia" w:cstheme="minorHAnsi"/>
          <w:bCs/>
          <w:color w:val="000000" w:themeColor="text1"/>
        </w:rPr>
        <w:t>Ahlan</w:t>
      </w:r>
      <w:proofErr w:type="spellEnd"/>
      <w:r>
        <w:rPr>
          <w:rFonts w:eastAsiaTheme="minorEastAsia" w:cstheme="minorHAnsi"/>
          <w:bCs/>
          <w:color w:val="000000" w:themeColor="text1"/>
        </w:rPr>
        <w:t xml:space="preserve"> </w:t>
      </w:r>
      <w:proofErr w:type="spellStart"/>
      <w:r>
        <w:rPr>
          <w:rFonts w:eastAsiaTheme="minorEastAsia" w:cstheme="minorHAnsi"/>
          <w:bCs/>
          <w:color w:val="000000" w:themeColor="text1"/>
        </w:rPr>
        <w:t>wa</w:t>
      </w:r>
      <w:proofErr w:type="spellEnd"/>
      <w:r>
        <w:rPr>
          <w:rFonts w:eastAsiaTheme="minorEastAsia" w:cstheme="minorHAnsi"/>
          <w:bCs/>
          <w:color w:val="000000" w:themeColor="text1"/>
        </w:rPr>
        <w:t xml:space="preserve"> </w:t>
      </w:r>
      <w:proofErr w:type="spellStart"/>
      <w:r>
        <w:rPr>
          <w:rFonts w:eastAsiaTheme="minorEastAsia" w:cstheme="minorHAnsi"/>
          <w:bCs/>
          <w:color w:val="000000" w:themeColor="text1"/>
        </w:rPr>
        <w:t>sahlan</w:t>
      </w:r>
      <w:proofErr w:type="spellEnd"/>
      <w:r>
        <w:rPr>
          <w:rFonts w:eastAsiaTheme="minorEastAsia" w:cstheme="minorHAnsi"/>
          <w:bCs/>
          <w:color w:val="000000" w:themeColor="text1"/>
        </w:rPr>
        <w:t>/ French: Bonjour, Bienvenu)</w:t>
      </w:r>
      <w:r w:rsidRPr="00062CB3">
        <w:rPr>
          <w:rFonts w:eastAsiaTheme="minorEastAsia" w:cstheme="minorHAnsi"/>
          <w:bCs/>
          <w:color w:val="000000" w:themeColor="text1"/>
        </w:rPr>
        <w:t>. By now they are ready to know that how Aboriginal people use to say greetings</w:t>
      </w:r>
      <w:r>
        <w:rPr>
          <w:rFonts w:eastAsiaTheme="minorEastAsia" w:cstheme="minorHAnsi"/>
          <w:bCs/>
          <w:color w:val="000000" w:themeColor="text1"/>
        </w:rPr>
        <w:t>/welcome</w:t>
      </w:r>
      <w:r w:rsidRPr="00062CB3">
        <w:rPr>
          <w:rFonts w:eastAsiaTheme="minorEastAsia" w:cstheme="minorHAnsi"/>
          <w:bCs/>
          <w:color w:val="000000" w:themeColor="text1"/>
        </w:rPr>
        <w:t xml:space="preserve"> to each other. </w:t>
      </w:r>
    </w:p>
    <w:p w14:paraId="69EABAFB" w14:textId="22EE2961" w:rsidR="00062CB3" w:rsidRPr="00062CB3" w:rsidRDefault="00062CB3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>
        <w:rPr>
          <w:rFonts w:eastAsiaTheme="minorEastAsia" w:cstheme="minorHAnsi"/>
          <w:bCs/>
          <w:color w:val="000000" w:themeColor="text1"/>
        </w:rPr>
        <w:t>Then I would</w:t>
      </w:r>
      <w:r w:rsidRPr="00062CB3">
        <w:rPr>
          <w:rFonts w:eastAsiaTheme="minorEastAsia" w:cstheme="minorHAnsi"/>
          <w:bCs/>
          <w:color w:val="000000" w:themeColor="text1"/>
        </w:rPr>
        <w:t xml:space="preserve"> read the book </w:t>
      </w:r>
      <w:r w:rsidRPr="00062CB3">
        <w:rPr>
          <w:rFonts w:eastAsiaTheme="minorEastAsia" w:cstheme="minorHAnsi"/>
          <w:bCs/>
          <w:i/>
          <w:iCs/>
          <w:color w:val="000000" w:themeColor="text1"/>
        </w:rPr>
        <w:t>Welcome to Country by Lisa Kennedy</w:t>
      </w:r>
      <w:r w:rsidRPr="00062CB3">
        <w:rPr>
          <w:rFonts w:eastAsiaTheme="minorEastAsia" w:cstheme="minorHAnsi"/>
          <w:bCs/>
          <w:color w:val="000000" w:themeColor="text1"/>
        </w:rPr>
        <w:t xml:space="preserve"> for them as a provocation.</w:t>
      </w:r>
    </w:p>
    <w:p w14:paraId="021F3939" w14:textId="71FF20F6" w:rsidR="000335CC" w:rsidRPr="00062CB3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t>They can see the word and listen to it a</w:t>
      </w:r>
      <w:r w:rsidR="00062CB3">
        <w:rPr>
          <w:rFonts w:eastAsiaTheme="minorEastAsia" w:cstheme="minorHAnsi"/>
          <w:bCs/>
          <w:color w:val="000000" w:themeColor="text1"/>
        </w:rPr>
        <w:t>nd repeat it.</w:t>
      </w:r>
    </w:p>
    <w:p w14:paraId="244E9A09" w14:textId="68112C5E" w:rsidR="00062CB3" w:rsidRPr="00062CB3" w:rsidRDefault="00062CB3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>
        <w:rPr>
          <w:rFonts w:eastAsiaTheme="minorEastAsia" w:cstheme="minorHAnsi"/>
          <w:bCs/>
          <w:color w:val="000000" w:themeColor="text1"/>
        </w:rPr>
        <w:t>I would sing the Wominjeka song for them and they will join me.</w:t>
      </w:r>
      <w:r w:rsidR="00906C02">
        <w:rPr>
          <w:rFonts w:eastAsiaTheme="minorEastAsia" w:cstheme="minorHAnsi"/>
          <w:bCs/>
          <w:color w:val="000000" w:themeColor="text1"/>
        </w:rPr>
        <w:t xml:space="preserve"> I would then start tapping in my lap to model for the children.</w:t>
      </w:r>
    </w:p>
    <w:p w14:paraId="68923445" w14:textId="02F58F8F" w:rsidR="000335CC" w:rsidRPr="00062CB3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lastRenderedPageBreak/>
        <w:t xml:space="preserve">Then children of one side of </w:t>
      </w:r>
      <w:r w:rsidR="00062CB3">
        <w:rPr>
          <w:rFonts w:eastAsiaTheme="minorEastAsia" w:cstheme="minorHAnsi"/>
          <w:bCs/>
          <w:color w:val="000000" w:themeColor="text1"/>
        </w:rPr>
        <w:t xml:space="preserve">the </w:t>
      </w:r>
      <w:r w:rsidRPr="00062CB3">
        <w:rPr>
          <w:rFonts w:eastAsiaTheme="minorEastAsia" w:cstheme="minorHAnsi"/>
          <w:bCs/>
          <w:color w:val="000000" w:themeColor="text1"/>
        </w:rPr>
        <w:t xml:space="preserve">river greet the other side and vice versa by singing Wominjeka. </w:t>
      </w:r>
    </w:p>
    <w:p w14:paraId="4BEC1C3F" w14:textId="024D37AF" w:rsidR="000335CC" w:rsidRPr="00062CB3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t xml:space="preserve">After mat-time, the river would be transferred to a table/lightbox for the children to </w:t>
      </w:r>
      <w:r w:rsidR="00062CB3">
        <w:rPr>
          <w:rFonts w:eastAsiaTheme="minorEastAsia" w:cstheme="minorHAnsi"/>
          <w:bCs/>
          <w:color w:val="000000" w:themeColor="text1"/>
        </w:rPr>
        <w:t>enjoy playing with it and extend their learning.</w:t>
      </w:r>
    </w:p>
    <w:p w14:paraId="3C048D48" w14:textId="77777777" w:rsidR="000335CC" w:rsidRDefault="000335CC" w:rsidP="000335CC">
      <w:pPr>
        <w:rPr>
          <w:rFonts w:eastAsiaTheme="minorEastAsia" w:cstheme="minorHAnsi"/>
          <w:b/>
          <w:color w:val="000000" w:themeColor="text1"/>
        </w:rPr>
      </w:pPr>
      <w:r w:rsidRPr="00F35AF2">
        <w:rPr>
          <w:rFonts w:cstheme="minorHAnsi"/>
          <w:b/>
          <w:color w:val="000000" w:themeColor="text1"/>
        </w:rPr>
        <w:t>Differentiation strategies</w:t>
      </w:r>
      <w:r w:rsidRPr="00F35AF2">
        <w:rPr>
          <w:rFonts w:eastAsiaTheme="minorEastAsia" w:cstheme="minorHAnsi"/>
          <w:b/>
          <w:color w:val="000000" w:themeColor="text1"/>
        </w:rPr>
        <w:t>: Apply an inclusive lens:</w:t>
      </w:r>
      <w:r>
        <w:rPr>
          <w:rFonts w:eastAsiaTheme="minorEastAsia" w:cstheme="minorHAnsi"/>
          <w:b/>
          <w:color w:val="000000" w:themeColor="text1"/>
        </w:rPr>
        <w:t xml:space="preserve">                                               </w:t>
      </w:r>
    </w:p>
    <w:p w14:paraId="208D9801" w14:textId="2FFB7BFC" w:rsidR="000335CC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color w:val="000000" w:themeColor="text1"/>
        </w:rPr>
        <w:t>Acknowledging children’s family and home language prior to teaching them about new a culture</w:t>
      </w:r>
      <w:r w:rsidR="00906C02">
        <w:rPr>
          <w:rFonts w:eastAsiaTheme="minorEastAsia" w:cstheme="minorHAnsi"/>
          <w:bCs/>
          <w:color w:val="000000" w:themeColor="text1"/>
        </w:rPr>
        <w:t xml:space="preserve"> is an example of being inclusive</w:t>
      </w:r>
      <w:r w:rsidRPr="00062CB3">
        <w:rPr>
          <w:rFonts w:eastAsiaTheme="minorEastAsia" w:cstheme="minorHAnsi"/>
          <w:bCs/>
          <w:color w:val="000000" w:themeColor="text1"/>
        </w:rPr>
        <w:t>.</w:t>
      </w:r>
    </w:p>
    <w:p w14:paraId="5DD04784" w14:textId="012D90A2" w:rsidR="00906C02" w:rsidRPr="00062CB3" w:rsidRDefault="00906C02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>
        <w:rPr>
          <w:rFonts w:eastAsiaTheme="minorEastAsia" w:cstheme="minorHAnsi"/>
          <w:bCs/>
          <w:color w:val="000000" w:themeColor="text1"/>
        </w:rPr>
        <w:t xml:space="preserve">Using body percussion is an appropriate choice for children with poor hand-eyed </w:t>
      </w:r>
      <w:proofErr w:type="spellStart"/>
      <w:r>
        <w:rPr>
          <w:rFonts w:eastAsiaTheme="minorEastAsia" w:cstheme="minorHAnsi"/>
          <w:bCs/>
          <w:color w:val="000000" w:themeColor="text1"/>
        </w:rPr>
        <w:t>coordinations</w:t>
      </w:r>
      <w:proofErr w:type="spellEnd"/>
      <w:r>
        <w:rPr>
          <w:rFonts w:eastAsiaTheme="minorEastAsia" w:cstheme="minorHAnsi"/>
          <w:bCs/>
          <w:color w:val="000000" w:themeColor="text1"/>
        </w:rPr>
        <w:t xml:space="preserve"> (Dinham and Chalk, 2017).</w:t>
      </w:r>
    </w:p>
    <w:p w14:paraId="730D2A43" w14:textId="3A09C86C" w:rsidR="000335CC" w:rsidRPr="00062CB3" w:rsidRDefault="000335CC" w:rsidP="00062CB3">
      <w:pPr>
        <w:pStyle w:val="ListParagraph"/>
        <w:numPr>
          <w:ilvl w:val="0"/>
          <w:numId w:val="1"/>
        </w:numPr>
        <w:rPr>
          <w:rFonts w:eastAsiaTheme="minorEastAsia" w:cstheme="minorHAnsi"/>
          <w:bCs/>
          <w:color w:val="000000" w:themeColor="text1"/>
        </w:rPr>
      </w:pPr>
      <w:r w:rsidRPr="00062CB3">
        <w:rPr>
          <w:rFonts w:eastAsiaTheme="minorEastAsia" w:cstheme="minorHAnsi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B1B4C9E" wp14:editId="045927EC">
            <wp:simplePos x="0" y="0"/>
            <wp:positionH relativeFrom="column">
              <wp:posOffset>1095692</wp:posOffset>
            </wp:positionH>
            <wp:positionV relativeFrom="paragraph">
              <wp:posOffset>1023620</wp:posOffset>
            </wp:positionV>
            <wp:extent cx="4203700" cy="5604934"/>
            <wp:effectExtent l="0" t="0" r="6350" b="0"/>
            <wp:wrapNone/>
            <wp:docPr id="1" name="Picture 1" descr="A picture containing indoor, floor,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floor, furni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604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CB3">
        <w:rPr>
          <w:rFonts w:eastAsiaTheme="minorEastAsia" w:cstheme="minorHAnsi"/>
          <w:bCs/>
          <w:color w:val="000000" w:themeColor="text1"/>
        </w:rPr>
        <w:t>The one-word song provides an opportunity for all the children to participate, and because it is a new song and language for everyone EVERY child has the same opportunity to participate. It is significantly important for children with English as an additional language</w:t>
      </w:r>
      <w:r w:rsidR="00062CB3">
        <w:rPr>
          <w:rFonts w:eastAsiaTheme="minorEastAsia" w:cstheme="minorHAnsi"/>
          <w:bCs/>
          <w:color w:val="000000" w:themeColor="text1"/>
        </w:rPr>
        <w:t xml:space="preserve"> </w:t>
      </w:r>
      <w:proofErr w:type="gramStart"/>
      <w:r w:rsidR="00062CB3">
        <w:rPr>
          <w:rFonts w:eastAsiaTheme="minorEastAsia" w:cstheme="minorHAnsi"/>
          <w:bCs/>
          <w:color w:val="000000" w:themeColor="text1"/>
        </w:rPr>
        <w:t>( the</w:t>
      </w:r>
      <w:proofErr w:type="gramEnd"/>
      <w:r w:rsidR="00062CB3">
        <w:rPr>
          <w:rFonts w:eastAsiaTheme="minorEastAsia" w:cstheme="minorHAnsi"/>
          <w:bCs/>
          <w:color w:val="000000" w:themeColor="text1"/>
        </w:rPr>
        <w:t xml:space="preserve"> majority of the children in this group are coming from non-English speaking families). </w:t>
      </w:r>
    </w:p>
    <w:p w14:paraId="2E8FEC08" w14:textId="77777777" w:rsidR="00F81545" w:rsidRDefault="003E726B"/>
    <w:sectPr w:rsidR="00F81545" w:rsidSect="00CA4B4B">
      <w:footerReference w:type="default" r:id="rId9"/>
      <w:footerReference w:type="first" r:id="rId10"/>
      <w:pgSz w:w="11907" w:h="16839" w:code="9"/>
      <w:pgMar w:top="1077" w:right="862" w:bottom="1582" w:left="8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73562" w14:textId="77777777" w:rsidR="003E726B" w:rsidRDefault="003E726B">
      <w:pPr>
        <w:spacing w:after="0" w:line="240" w:lineRule="auto"/>
      </w:pPr>
      <w:r>
        <w:separator/>
      </w:r>
    </w:p>
  </w:endnote>
  <w:endnote w:type="continuationSeparator" w:id="0">
    <w:p w14:paraId="4C49577D" w14:textId="77777777" w:rsidR="003E726B" w:rsidRDefault="003E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EA81C" w14:textId="77777777" w:rsidR="00CA4B4B" w:rsidRPr="00CA4B4B" w:rsidRDefault="00CA4B4B" w:rsidP="00CA4B4B">
        <w:pPr>
          <w:pStyle w:val="Footer"/>
          <w:rPr>
            <w:lang w:val="en-GB"/>
          </w:rPr>
        </w:pPr>
        <w:r>
          <w:rPr>
            <w:lang w:val="en-GB"/>
          </w:rPr>
          <w:t>ECE704/Zahra Seyedshakeri 219340714</w:t>
        </w:r>
      </w:p>
      <w:p w14:paraId="46C1AEE7" w14:textId="0ED417B0" w:rsidR="008D6335" w:rsidRDefault="000335CC"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CA447" w14:textId="23B226F9" w:rsidR="00CA4B4B" w:rsidRPr="00CA4B4B" w:rsidRDefault="00CA4B4B" w:rsidP="00CA4B4B">
    <w:pPr>
      <w:pStyle w:val="Footer"/>
      <w:rPr>
        <w:lang w:val="en-GB"/>
      </w:rPr>
    </w:pPr>
    <w:r>
      <w:rPr>
        <w:lang w:val="en-GB"/>
      </w:rPr>
      <w:t>ECE704/Zahra Seyedshakeri 219340714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94A2" w14:textId="77777777" w:rsidR="003E726B" w:rsidRDefault="003E726B">
      <w:pPr>
        <w:spacing w:after="0" w:line="240" w:lineRule="auto"/>
      </w:pPr>
      <w:r>
        <w:separator/>
      </w:r>
    </w:p>
  </w:footnote>
  <w:footnote w:type="continuationSeparator" w:id="0">
    <w:p w14:paraId="67BAAF97" w14:textId="77777777" w:rsidR="003E726B" w:rsidRDefault="003E7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E35C7"/>
    <w:multiLevelType w:val="hybridMultilevel"/>
    <w:tmpl w:val="9CBC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598B"/>
    <w:multiLevelType w:val="hybridMultilevel"/>
    <w:tmpl w:val="CF56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43918"/>
    <w:multiLevelType w:val="hybridMultilevel"/>
    <w:tmpl w:val="4008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A2C09"/>
    <w:multiLevelType w:val="hybridMultilevel"/>
    <w:tmpl w:val="FB3E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yNrI0s7A0NLCwMLRU0lEKTi0uzszPAykwqgUAtYl/RiwAAAA="/>
  </w:docVars>
  <w:rsids>
    <w:rsidRoot w:val="000335CC"/>
    <w:rsid w:val="000335CC"/>
    <w:rsid w:val="00062CB3"/>
    <w:rsid w:val="001F7DE7"/>
    <w:rsid w:val="003E726B"/>
    <w:rsid w:val="005370FF"/>
    <w:rsid w:val="00735524"/>
    <w:rsid w:val="00882925"/>
    <w:rsid w:val="00906C02"/>
    <w:rsid w:val="00C2402C"/>
    <w:rsid w:val="00CA4B4B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BFE9"/>
  <w15:chartTrackingRefBased/>
  <w15:docId w15:val="{B4B450D2-2AAC-4553-85BA-FB3E87B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CC"/>
    <w:pPr>
      <w:spacing w:after="360" w:line="264" w:lineRule="auto"/>
    </w:pPr>
    <w:rPr>
      <w:color w:val="EA5015" w:themeColor="text2" w:themeTint="BF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0335CC"/>
    <w:pPr>
      <w:pBdr>
        <w:bottom w:val="single" w:sz="48" w:space="22" w:color="F09415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BB4010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335CC"/>
    <w:rPr>
      <w:rFonts w:asciiTheme="majorHAnsi" w:eastAsiaTheme="majorEastAsia" w:hAnsiTheme="majorHAnsi" w:cstheme="majorBidi"/>
      <w:b/>
      <w:color w:val="BB4010" w:themeColor="text2" w:themeTint="E6"/>
      <w:kern w:val="28"/>
      <w:sz w:val="60"/>
      <w:szCs w:val="56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0335C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4B"/>
    <w:rPr>
      <w:color w:val="EA5015" w:themeColor="text2" w:themeTint="BF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A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4B"/>
    <w:rPr>
      <w:color w:val="EA5015" w:themeColor="text2" w:themeTint="B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shakerizahra.wixsite.com/home/about-3-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shakeri</dc:creator>
  <cp:keywords/>
  <dc:description/>
  <cp:lastModifiedBy>zahra shakeri</cp:lastModifiedBy>
  <cp:revision>4</cp:revision>
  <dcterms:created xsi:type="dcterms:W3CDTF">2021-06-14T03:13:00Z</dcterms:created>
  <dcterms:modified xsi:type="dcterms:W3CDTF">2021-06-30T13:35:00Z</dcterms:modified>
</cp:coreProperties>
</file>